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1B" w:rsidRDefault="00E6701B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351CF8" w:rsidRDefault="00E6701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196583" w:rsidRPr="00196583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96583" w:rsidRPr="00196583">
        <w:rPr>
          <w:rFonts w:ascii="Times New Roman" w:hAnsi="Times New Roman" w:cs="Times New Roman"/>
          <w:sz w:val="20"/>
          <w:szCs w:val="20"/>
          <w:u w:val="single"/>
        </w:rPr>
        <w:t>- Resultados del proyecto indicando si son acordes con los objetivos planteados en la propuesta y cómo se han comprobado:</w:t>
      </w:r>
    </w:p>
    <w:p w:rsidR="00196583" w:rsidRPr="00196583" w:rsidRDefault="0019658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676BE" w:rsidRPr="00196583" w:rsidRDefault="000676BE">
      <w:pPr>
        <w:rPr>
          <w:rFonts w:ascii="Times New Roman" w:hAnsi="Times New Roman" w:cs="Times New Roman"/>
          <w:sz w:val="20"/>
          <w:szCs w:val="20"/>
          <w:u w:val="single"/>
        </w:rPr>
      </w:pPr>
      <w:r w:rsidRPr="00196583">
        <w:rPr>
          <w:rFonts w:ascii="Times New Roman" w:hAnsi="Times New Roman" w:cs="Times New Roman"/>
          <w:sz w:val="20"/>
          <w:szCs w:val="20"/>
          <w:u w:val="single"/>
        </w:rPr>
        <w:t>Resumen de los principales resultados</w:t>
      </w:r>
    </w:p>
    <w:p w:rsidR="00351CF8" w:rsidRPr="00196583" w:rsidRDefault="00351CF8" w:rsidP="00AA73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El trabajo ha comenzado mostrando la necesidad de discurrir sobre la competencia de aprender a aprender o de cómo ser capaces de realizar un aprendizaje a lo largo de toda la vida, dada la necesidad de cambio que requieren las transformaciones sociales, muy acentuadas en los últimos años. </w:t>
      </w:r>
    </w:p>
    <w:p w:rsidR="00351CF8" w:rsidRPr="00196583" w:rsidRDefault="00351CF8" w:rsidP="00AA73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El discurso ha quedado centrado en la propuesta de un procedimiento, desarrollado por expertos que son referencia en la materia, capaz de formular hipótesis sobre los distintos tipos y estrategias de aprendizaje elaborados a partir del estudio y prueba de hábitos practicados en la formación de distintos profesionales en el ámbito de la educación universitaria. </w:t>
      </w:r>
    </w:p>
    <w:p w:rsidR="00351CF8" w:rsidRPr="00196583" w:rsidRDefault="00351CF8" w:rsidP="00AA73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La eficacia del procedimiento ha sido comprobada mediante la realización de experiencias concretas en una muestra de ocho cursos de Grado impartidos en el ámbito de las siguientes ramas de conocimiento: Ciencias, Ciencias de la Salud y Ciencias Sociales. </w:t>
      </w:r>
    </w:p>
    <w:p w:rsidR="00351CF8" w:rsidRPr="00196583" w:rsidRDefault="00351CF8" w:rsidP="00AA73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Como resultado de las experiencias ha quedado manifiesta la heterogeneidad de tipos y estrategias/facetas de aprendizaje que domina en un tipo u otro de estudios, en una u otra rama de conocimiento, o en uno u otro periodo de formación: al comienzo o al final de los estudios. También se ha comprobado que el procedimiento probado sirve para que estudiantes y profesores aprendan sobre dichas variedades, pudiendo tomarlas como referencia para la propia formación y la docencia impartida en los respectivos ámbitos. </w:t>
      </w:r>
    </w:p>
    <w:p w:rsidR="00351CF8" w:rsidRDefault="00351CF8" w:rsidP="00AA73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Finalmente, la consideración de todas las experiencias ha permitido establecer la tesis de que, en congruencia con las denominaciones aceptadas por el procedimiento, el tipo de aprendizaje Teórico es el dominante y que la faceta de aprendizaje estratégico es la mayoritaria en el conjunto de los Grados analizados.</w:t>
      </w:r>
    </w:p>
    <w:p w:rsidR="00E6701B" w:rsidRPr="00196583" w:rsidRDefault="00E6701B" w:rsidP="00AA73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6BE" w:rsidRPr="00196583" w:rsidRDefault="000676BE" w:rsidP="00351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676BE" w:rsidRPr="00196583" w:rsidRDefault="00E6701B" w:rsidP="00351CF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Verificación</w:t>
      </w:r>
      <w:r w:rsidR="000676BE" w:rsidRPr="001965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0676BE" w:rsidRPr="00196583">
        <w:rPr>
          <w:rFonts w:ascii="Times New Roman" w:hAnsi="Times New Roman" w:cs="Times New Roman"/>
          <w:sz w:val="20"/>
          <w:szCs w:val="20"/>
          <w:u w:val="single"/>
        </w:rPr>
        <w:t>el cumplimiento de los objetivos del proyecto</w:t>
      </w:r>
    </w:p>
    <w:p w:rsidR="00351CF8" w:rsidRPr="00196583" w:rsidRDefault="00AA738D" w:rsidP="00AA738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1</w:t>
      </w:r>
      <w:r w:rsidR="00351CF8" w:rsidRPr="00196583">
        <w:rPr>
          <w:rFonts w:ascii="Times New Roman" w:hAnsi="Times New Roman" w:cs="Times New Roman"/>
          <w:sz w:val="20"/>
          <w:szCs w:val="20"/>
        </w:rPr>
        <w:t>.- Cumplimentación de cuestionarios sobre estilos (CESEA) y facetas de aprendizaje (ASSIST), por parte de los estudiantes matriculados el curso 2018-19 en varias asignaturas.</w:t>
      </w:r>
    </w:p>
    <w:p w:rsidR="00BF23B8" w:rsidRPr="00196583" w:rsidRDefault="00BF23B8" w:rsidP="00AA738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Se cumplimentaron los cuestionarios por parte de los alumnos de todos los grupos, tal y como estaba previsto.</w:t>
      </w:r>
      <w:r w:rsidR="00AA738D" w:rsidRPr="00196583">
        <w:rPr>
          <w:rFonts w:ascii="Times New Roman" w:hAnsi="Times New Roman" w:cs="Times New Roman"/>
          <w:sz w:val="20"/>
          <w:szCs w:val="20"/>
        </w:rPr>
        <w:t xml:space="preserve"> El resumen de la participación de los estudiantes se </w:t>
      </w:r>
      <w:r w:rsidR="00AF538F" w:rsidRPr="00196583">
        <w:rPr>
          <w:rFonts w:ascii="Times New Roman" w:hAnsi="Times New Roman" w:cs="Times New Roman"/>
          <w:sz w:val="20"/>
          <w:szCs w:val="20"/>
        </w:rPr>
        <w:t>muestra</w:t>
      </w:r>
      <w:r w:rsidR="00AA738D" w:rsidRPr="00196583">
        <w:rPr>
          <w:rFonts w:ascii="Times New Roman" w:hAnsi="Times New Roman" w:cs="Times New Roman"/>
          <w:sz w:val="20"/>
          <w:szCs w:val="20"/>
        </w:rPr>
        <w:t xml:space="preserve"> en las siguientes tablas.</w:t>
      </w:r>
    </w:p>
    <w:p w:rsidR="00AA738D" w:rsidRPr="00196583" w:rsidRDefault="00AA738D" w:rsidP="00AA738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1626"/>
        <w:gridCol w:w="1626"/>
        <w:gridCol w:w="1603"/>
      </w:tblGrid>
      <w:tr w:rsidR="00AA738D" w:rsidRPr="00196583" w:rsidTr="00AA738D">
        <w:trPr>
          <w:jc w:val="center"/>
        </w:trPr>
        <w:tc>
          <w:tcPr>
            <w:tcW w:w="213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Rama de conocimiento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ASSIST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 y ASSIST</w:t>
            </w:r>
          </w:p>
        </w:tc>
      </w:tr>
      <w:tr w:rsidR="00AA738D" w:rsidRPr="00196583" w:rsidTr="00AA738D">
        <w:trPr>
          <w:jc w:val="center"/>
        </w:trPr>
        <w:tc>
          <w:tcPr>
            <w:tcW w:w="2136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A738D" w:rsidRPr="00196583" w:rsidTr="00AA738D">
        <w:trPr>
          <w:jc w:val="center"/>
        </w:trPr>
        <w:tc>
          <w:tcPr>
            <w:tcW w:w="2136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A738D" w:rsidRPr="00196583" w:rsidTr="00AA738D">
        <w:trPr>
          <w:jc w:val="center"/>
        </w:trPr>
        <w:tc>
          <w:tcPr>
            <w:tcW w:w="2136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 136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AA738D" w:rsidRPr="00196583" w:rsidTr="00AA738D">
        <w:trPr>
          <w:jc w:val="center"/>
        </w:trPr>
        <w:tc>
          <w:tcPr>
            <w:tcW w:w="2136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</w:tbl>
    <w:p w:rsidR="00AA738D" w:rsidRPr="00196583" w:rsidRDefault="00AA738D" w:rsidP="00AA738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Tabla 1. </w:t>
      </w:r>
      <w:r w:rsidRPr="00196583">
        <w:rPr>
          <w:rFonts w:ascii="Times New Roman" w:hAnsi="Times New Roman" w:cs="Times New Roman"/>
          <w:i/>
          <w:sz w:val="20"/>
          <w:szCs w:val="20"/>
        </w:rPr>
        <w:t>Números totales de respuestas por rama de conocimiento</w:t>
      </w:r>
    </w:p>
    <w:p w:rsidR="00AA738D" w:rsidRPr="00196583" w:rsidRDefault="00AA738D" w:rsidP="00AA73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8D" w:rsidRPr="00196583" w:rsidRDefault="00AA738D" w:rsidP="00AA73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8D" w:rsidRPr="00196583" w:rsidRDefault="00AA738D" w:rsidP="00AA738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1626"/>
        <w:gridCol w:w="1626"/>
        <w:gridCol w:w="1603"/>
      </w:tblGrid>
      <w:tr w:rsidR="00AA738D" w:rsidRPr="00196583" w:rsidTr="00AA738D">
        <w:trPr>
          <w:jc w:val="center"/>
        </w:trPr>
        <w:tc>
          <w:tcPr>
            <w:tcW w:w="224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Rama de conocimiento  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ASSIST</w:t>
            </w:r>
          </w:p>
        </w:tc>
        <w:tc>
          <w:tcPr>
            <w:tcW w:w="1603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 y ASSIST</w:t>
            </w:r>
          </w:p>
        </w:tc>
      </w:tr>
      <w:tr w:rsidR="00AA738D" w:rsidRPr="00196583" w:rsidTr="00AA738D">
        <w:trPr>
          <w:jc w:val="center"/>
        </w:trPr>
        <w:tc>
          <w:tcPr>
            <w:tcW w:w="2246" w:type="dxa"/>
          </w:tcPr>
          <w:p w:rsidR="00AA738D" w:rsidRPr="00196583" w:rsidRDefault="00AA738D" w:rsidP="00AA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1603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A738D" w:rsidRPr="00196583" w:rsidTr="00AA738D">
        <w:trPr>
          <w:jc w:val="center"/>
        </w:trPr>
        <w:tc>
          <w:tcPr>
            <w:tcW w:w="2246" w:type="dxa"/>
          </w:tcPr>
          <w:p w:rsidR="00AA738D" w:rsidRPr="00196583" w:rsidRDefault="00AA738D" w:rsidP="00AA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</w:p>
        </w:tc>
        <w:tc>
          <w:tcPr>
            <w:tcW w:w="1603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A738D" w:rsidRPr="00196583" w:rsidTr="00AA738D">
        <w:trPr>
          <w:jc w:val="center"/>
        </w:trPr>
        <w:tc>
          <w:tcPr>
            <w:tcW w:w="2246" w:type="dxa"/>
          </w:tcPr>
          <w:p w:rsidR="00AA738D" w:rsidRPr="00196583" w:rsidRDefault="00AA738D" w:rsidP="00AA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3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A738D" w:rsidRPr="00196583" w:rsidTr="00AA738D">
        <w:trPr>
          <w:jc w:val="center"/>
        </w:trPr>
        <w:tc>
          <w:tcPr>
            <w:tcW w:w="2246" w:type="dxa"/>
          </w:tcPr>
          <w:p w:rsidR="00AA738D" w:rsidRPr="00196583" w:rsidRDefault="00AA738D" w:rsidP="00AA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626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603" w:type="dxa"/>
          </w:tcPr>
          <w:p w:rsidR="00AA738D" w:rsidRPr="00196583" w:rsidRDefault="00AA738D" w:rsidP="00AA7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</w:tbl>
    <w:p w:rsidR="00AA738D" w:rsidRPr="00196583" w:rsidRDefault="00AA738D" w:rsidP="00AA738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Tabla 2. </w:t>
      </w:r>
      <w:r w:rsidRPr="00196583">
        <w:rPr>
          <w:rFonts w:ascii="Times New Roman" w:hAnsi="Times New Roman" w:cs="Times New Roman"/>
          <w:i/>
          <w:sz w:val="20"/>
          <w:szCs w:val="20"/>
        </w:rPr>
        <w:t xml:space="preserve">Números totales de respuestas por rama de conocimiento </w:t>
      </w:r>
      <w:r w:rsidR="00AF538F" w:rsidRPr="00196583">
        <w:rPr>
          <w:rFonts w:ascii="Times New Roman" w:hAnsi="Times New Roman" w:cs="Times New Roman"/>
          <w:i/>
          <w:sz w:val="20"/>
          <w:szCs w:val="20"/>
        </w:rPr>
        <w:t>(</w:t>
      </w:r>
      <w:r w:rsidRPr="00196583">
        <w:rPr>
          <w:rFonts w:ascii="Times New Roman" w:hAnsi="Times New Roman" w:cs="Times New Roman"/>
          <w:i/>
          <w:sz w:val="20"/>
          <w:szCs w:val="20"/>
        </w:rPr>
        <w:t>alumnos de cursos iniciales</w:t>
      </w:r>
      <w:r w:rsidR="00AF538F" w:rsidRPr="00196583">
        <w:rPr>
          <w:rFonts w:ascii="Times New Roman" w:hAnsi="Times New Roman" w:cs="Times New Roman"/>
          <w:i/>
          <w:sz w:val="20"/>
          <w:szCs w:val="20"/>
        </w:rPr>
        <w:t>)</w:t>
      </w:r>
    </w:p>
    <w:p w:rsidR="00AA738D" w:rsidRPr="00196583" w:rsidRDefault="00AA738D" w:rsidP="00AA738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6543" w:type="dxa"/>
        <w:jc w:val="center"/>
        <w:tblLook w:val="04A0" w:firstRow="1" w:lastRow="0" w:firstColumn="1" w:lastColumn="0" w:noHBand="0" w:noVBand="1"/>
      </w:tblPr>
      <w:tblGrid>
        <w:gridCol w:w="1688"/>
        <w:gridCol w:w="1626"/>
        <w:gridCol w:w="1626"/>
        <w:gridCol w:w="1603"/>
      </w:tblGrid>
      <w:tr w:rsidR="00AA738D" w:rsidRPr="00196583" w:rsidTr="00AA738D">
        <w:trPr>
          <w:jc w:val="center"/>
        </w:trPr>
        <w:tc>
          <w:tcPr>
            <w:tcW w:w="1688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Rama de conocimiento, grado, disciplina y Universidad. Cursos finales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ASSIST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 y ASSIST</w:t>
            </w:r>
          </w:p>
        </w:tc>
      </w:tr>
      <w:tr w:rsidR="00AA738D" w:rsidRPr="00196583" w:rsidTr="00AA738D">
        <w:trPr>
          <w:jc w:val="center"/>
        </w:trPr>
        <w:tc>
          <w:tcPr>
            <w:tcW w:w="1688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A738D" w:rsidRPr="00196583" w:rsidTr="00AA738D">
        <w:trPr>
          <w:jc w:val="center"/>
        </w:trPr>
        <w:tc>
          <w:tcPr>
            <w:tcW w:w="1688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26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03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:rsidR="00AA738D" w:rsidRPr="00196583" w:rsidRDefault="00AA738D" w:rsidP="00AA738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Tabla 3. </w:t>
      </w:r>
      <w:r w:rsidRPr="00196583">
        <w:rPr>
          <w:rFonts w:ascii="Times New Roman" w:hAnsi="Times New Roman" w:cs="Times New Roman"/>
          <w:i/>
          <w:sz w:val="20"/>
          <w:szCs w:val="20"/>
        </w:rPr>
        <w:t xml:space="preserve">Números totales </w:t>
      </w:r>
      <w:r w:rsidR="00AF538F" w:rsidRPr="00196583">
        <w:rPr>
          <w:rFonts w:ascii="Times New Roman" w:hAnsi="Times New Roman" w:cs="Times New Roman"/>
          <w:i/>
          <w:sz w:val="20"/>
          <w:szCs w:val="20"/>
        </w:rPr>
        <w:t xml:space="preserve">de respuestas </w:t>
      </w:r>
      <w:r w:rsidRPr="00196583">
        <w:rPr>
          <w:rFonts w:ascii="Times New Roman" w:hAnsi="Times New Roman" w:cs="Times New Roman"/>
          <w:i/>
          <w:sz w:val="20"/>
          <w:szCs w:val="20"/>
        </w:rPr>
        <w:t xml:space="preserve">por rama de conocimiento </w:t>
      </w:r>
      <w:r w:rsidR="00AF538F" w:rsidRPr="00196583">
        <w:rPr>
          <w:rFonts w:ascii="Times New Roman" w:hAnsi="Times New Roman" w:cs="Times New Roman"/>
          <w:i/>
          <w:sz w:val="20"/>
          <w:szCs w:val="20"/>
        </w:rPr>
        <w:t>(a</w:t>
      </w:r>
      <w:r w:rsidRPr="00196583">
        <w:rPr>
          <w:rFonts w:ascii="Times New Roman" w:hAnsi="Times New Roman" w:cs="Times New Roman"/>
          <w:i/>
          <w:sz w:val="20"/>
          <w:szCs w:val="20"/>
        </w:rPr>
        <w:t>lumnos de cursos finales</w:t>
      </w:r>
      <w:r w:rsidR="00AF538F" w:rsidRPr="00196583">
        <w:rPr>
          <w:rFonts w:ascii="Times New Roman" w:hAnsi="Times New Roman" w:cs="Times New Roman"/>
          <w:i/>
          <w:sz w:val="20"/>
          <w:szCs w:val="20"/>
        </w:rPr>
        <w:t>)</w:t>
      </w:r>
    </w:p>
    <w:p w:rsidR="00AA738D" w:rsidRPr="00196583" w:rsidRDefault="00AA738D" w:rsidP="00AA738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48"/>
        <w:gridCol w:w="2122"/>
        <w:gridCol w:w="2122"/>
      </w:tblGrid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Rama de conocimiento, grado, disciplina y Universidad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Número de respuestas al cuestionario CESEA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Número de respuestas al cuestionario ASSIST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ÓPTICA.- Fisiología ocular. UNIZAR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ACTIVIDAD FÍSICA Y EL DEPORTE.- Estadística. UNIZAR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MEDICINA.- Fisiología I. UNIZAR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DADE.- Derecho y Ética. UNIZAR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DERECHO.- Libertad de creencias e interculturalidad cultural. UNIZAR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INFORMACIÓN Y DOCUMENTACIÓN - Estudios de usuarios. UNIZAR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AA738D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PERIODISMO Y COMUNICACIÓN.- Diseño y Creación Multimedia, y Diseño Gráfico Audiovisual. URJC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A738D" w:rsidRPr="00196583" w:rsidTr="00AA738D">
        <w:trPr>
          <w:jc w:val="center"/>
        </w:trPr>
        <w:tc>
          <w:tcPr>
            <w:tcW w:w="3048" w:type="dxa"/>
          </w:tcPr>
          <w:p w:rsidR="00AA738D" w:rsidRPr="00196583" w:rsidRDefault="00AA738D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122" w:type="dxa"/>
          </w:tcPr>
          <w:p w:rsidR="00AA738D" w:rsidRPr="00196583" w:rsidRDefault="00AA738D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</w:tbl>
    <w:p w:rsidR="00AA738D" w:rsidRPr="00196583" w:rsidRDefault="00AA738D" w:rsidP="00AA738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Tabla 4. </w:t>
      </w:r>
      <w:r w:rsidRPr="00196583">
        <w:rPr>
          <w:rFonts w:ascii="Times New Roman" w:hAnsi="Times New Roman" w:cs="Times New Roman"/>
          <w:i/>
          <w:sz w:val="20"/>
          <w:szCs w:val="20"/>
        </w:rPr>
        <w:t>Todos. Respuestas a CESEA y ASSIST. Por ramas, disciplinas y Universidad</w:t>
      </w:r>
    </w:p>
    <w:p w:rsidR="00AA738D" w:rsidRDefault="00AA738D" w:rsidP="00AA738D">
      <w:pPr>
        <w:rPr>
          <w:rFonts w:ascii="Times New Roman" w:hAnsi="Times New Roman" w:cs="Times New Roman"/>
          <w:sz w:val="20"/>
          <w:szCs w:val="20"/>
        </w:rPr>
      </w:pPr>
    </w:p>
    <w:p w:rsidR="00E6701B" w:rsidRDefault="00E6701B" w:rsidP="00AA738D">
      <w:pPr>
        <w:rPr>
          <w:rFonts w:ascii="Times New Roman" w:hAnsi="Times New Roman" w:cs="Times New Roman"/>
          <w:sz w:val="20"/>
          <w:szCs w:val="20"/>
        </w:rPr>
      </w:pPr>
    </w:p>
    <w:p w:rsidR="00E6701B" w:rsidRPr="00196583" w:rsidRDefault="00E6701B" w:rsidP="00AA738D">
      <w:pPr>
        <w:rPr>
          <w:rFonts w:ascii="Times New Roman" w:hAnsi="Times New Roman" w:cs="Times New Roman"/>
          <w:sz w:val="20"/>
          <w:szCs w:val="20"/>
        </w:rPr>
      </w:pPr>
    </w:p>
    <w:p w:rsidR="00351CF8" w:rsidRPr="00196583" w:rsidRDefault="00351CF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lastRenderedPageBreak/>
        <w:t xml:space="preserve">2.- Análisis estadístico de las respuestas dadas a cada cuestionario. 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Se realizó el mismo tipo de estudio estadístico en cada uno de los grupos de asignaturas con los datos recabados en los cuestionarios cumplimentados.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CF8" w:rsidRPr="00196583" w:rsidRDefault="00351CF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3.- Comunicación a cada alumno participante de la caracterización de sus respuestas en cada encuesta con las respondidas por los alumnos de su misma clase y con las consideraciones generales sobre los resultados de las encuestas hechas por los expertos en psicología y didáctica en cuyas opiniones están basadas la elaboración de las encuestas. 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Se hizo llegar por correo electrónico a cada alumno participante un informe en el que se recoge tanto los resultados suyos individuales como una comparativa con el resto de su grupo.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CF8" w:rsidRPr="00196583" w:rsidRDefault="00351CF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4.- Comunicación a cada profesor responsable de cada curso de los resultados de la totalidad de su curso. 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Se hizo llegar por correo electrónico a cada profesor participante una ficha resumen del comportamiento de su grupo.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CF8" w:rsidRPr="00196583" w:rsidRDefault="00351CF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5.- Comparación por los profesores responsables de la totalidad de las respuestas, anonimizadas, en cada Grado. 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También se puso a disposición de todos los profesores participantes la información </w:t>
      </w:r>
      <w:r w:rsidR="00C11444">
        <w:rPr>
          <w:rFonts w:ascii="Times New Roman" w:hAnsi="Times New Roman" w:cs="Times New Roman"/>
          <w:sz w:val="20"/>
          <w:szCs w:val="20"/>
        </w:rPr>
        <w:t xml:space="preserve">anonimizada </w:t>
      </w:r>
      <w:r w:rsidRPr="00196583">
        <w:rPr>
          <w:rFonts w:ascii="Times New Roman" w:hAnsi="Times New Roman" w:cs="Times New Roman"/>
          <w:sz w:val="20"/>
          <w:szCs w:val="20"/>
        </w:rPr>
        <w:t xml:space="preserve">de </w:t>
      </w:r>
      <w:r w:rsidR="00C11444">
        <w:rPr>
          <w:rFonts w:ascii="Times New Roman" w:hAnsi="Times New Roman" w:cs="Times New Roman"/>
          <w:sz w:val="20"/>
          <w:szCs w:val="20"/>
        </w:rPr>
        <w:t xml:space="preserve">los resultados de </w:t>
      </w:r>
      <w:r w:rsidRPr="00196583">
        <w:rPr>
          <w:rFonts w:ascii="Times New Roman" w:hAnsi="Times New Roman" w:cs="Times New Roman"/>
          <w:sz w:val="20"/>
          <w:szCs w:val="20"/>
        </w:rPr>
        <w:t>todos los grupos con el fin de que realizaran las comparaciones oportunas.</w:t>
      </w:r>
    </w:p>
    <w:p w:rsidR="00BF23B8" w:rsidRPr="00196583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CF8" w:rsidRPr="00196583" w:rsidRDefault="00351CF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6.- Estudio de las respuestas de cada grupo atendiendo a las calificaciones obtenidas y a las respuestas dadas en relación a estilos y facetas de aprendizaje. </w:t>
      </w:r>
    </w:p>
    <w:p w:rsidR="00AF538F" w:rsidRDefault="00BF23B8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Una vez terminado todo el estudio </w:t>
      </w:r>
      <w:r w:rsidR="00B664CA" w:rsidRPr="00196583">
        <w:rPr>
          <w:rFonts w:ascii="Times New Roman" w:hAnsi="Times New Roman" w:cs="Times New Roman"/>
          <w:sz w:val="20"/>
          <w:szCs w:val="20"/>
        </w:rPr>
        <w:t>estadístico previsto, se trató de encontrar patrones de comportamiento en los</w:t>
      </w:r>
      <w:r w:rsidR="000676BE" w:rsidRPr="00196583">
        <w:rPr>
          <w:rFonts w:ascii="Times New Roman" w:hAnsi="Times New Roman" w:cs="Times New Roman"/>
          <w:sz w:val="20"/>
          <w:szCs w:val="20"/>
        </w:rPr>
        <w:t xml:space="preserve"> tipos de aprendizaje de los alumnos dependiendo de las calificaciones obtenidas.</w:t>
      </w:r>
      <w:r w:rsidR="00AF538F" w:rsidRPr="00196583">
        <w:rPr>
          <w:rFonts w:ascii="Times New Roman" w:hAnsi="Times New Roman" w:cs="Times New Roman"/>
          <w:sz w:val="20"/>
          <w:szCs w:val="20"/>
        </w:rPr>
        <w:t xml:space="preserve"> El resumen de las calificaciones obtenidas por los estudiantes se muestra en </w:t>
      </w:r>
      <w:r w:rsidR="00764520">
        <w:rPr>
          <w:rFonts w:ascii="Times New Roman" w:hAnsi="Times New Roman" w:cs="Times New Roman"/>
          <w:sz w:val="20"/>
          <w:szCs w:val="20"/>
        </w:rPr>
        <w:t xml:space="preserve"> </w:t>
      </w:r>
      <w:r w:rsidR="00AF538F" w:rsidRPr="00196583">
        <w:rPr>
          <w:rFonts w:ascii="Times New Roman" w:hAnsi="Times New Roman" w:cs="Times New Roman"/>
          <w:sz w:val="20"/>
          <w:szCs w:val="20"/>
        </w:rPr>
        <w:t>siguientes tablas</w:t>
      </w:r>
      <w:r w:rsidR="00764520">
        <w:rPr>
          <w:rFonts w:ascii="Times New Roman" w:hAnsi="Times New Roman" w:cs="Times New Roman"/>
          <w:sz w:val="20"/>
          <w:szCs w:val="20"/>
        </w:rPr>
        <w:t xml:space="preserve"> 5 a 7</w:t>
      </w:r>
      <w:r w:rsidR="00AF538F" w:rsidRPr="00196583">
        <w:rPr>
          <w:rFonts w:ascii="Times New Roman" w:hAnsi="Times New Roman" w:cs="Times New Roman"/>
          <w:sz w:val="20"/>
          <w:szCs w:val="20"/>
        </w:rPr>
        <w:t>.</w:t>
      </w:r>
    </w:p>
    <w:p w:rsidR="00C11444" w:rsidRPr="00196583" w:rsidRDefault="00C11444" w:rsidP="00AF53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las </w:t>
      </w:r>
      <w:r w:rsidR="00D85751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iguras 1 y 2, presentadas a continuación, se </w:t>
      </w:r>
      <w:r w:rsidR="00D85751">
        <w:rPr>
          <w:rFonts w:ascii="Times New Roman" w:hAnsi="Times New Roman" w:cs="Times New Roman"/>
          <w:sz w:val="20"/>
          <w:szCs w:val="20"/>
        </w:rPr>
        <w:t>expresan</w:t>
      </w:r>
      <w:r>
        <w:rPr>
          <w:rFonts w:ascii="Times New Roman" w:hAnsi="Times New Roman" w:cs="Times New Roman"/>
          <w:sz w:val="20"/>
          <w:szCs w:val="20"/>
        </w:rPr>
        <w:t xml:space="preserve"> los resultados totales de cada una de las encuestas por tipos y facetas de aprendizaje y calificaciones obtenidas.</w:t>
      </w:r>
      <w:r w:rsidR="00D85751">
        <w:rPr>
          <w:rFonts w:ascii="Times New Roman" w:hAnsi="Times New Roman" w:cs="Times New Roman"/>
          <w:sz w:val="20"/>
          <w:szCs w:val="20"/>
        </w:rPr>
        <w:t xml:space="preserve"> Existen figuras para cada rama de conocimiento, asignatura, cursos iniciales y cursos finales.</w:t>
      </w:r>
    </w:p>
    <w:p w:rsidR="00AF538F" w:rsidRPr="00196583" w:rsidRDefault="00AF538F" w:rsidP="00AF538F">
      <w:pPr>
        <w:jc w:val="both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126"/>
        <w:gridCol w:w="1360"/>
      </w:tblGrid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Rama de conocimiento, grado, disciplina y Universidad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 y ASSIST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Calificaciones finales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So.- 1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No.- 18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Ap.- 16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Su.- 6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NP.- 7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ÓPTICA.- Fisiología ocular. UNIZAR.- Primer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So.- 1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No.- 18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Ap.- 16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Su.- 6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NP.- 7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So.- 9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No.- 59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Ap.-23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Su.- 6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NP.- 11 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ACTIVIDAD FÍSICA Y EL DEPORTE.- Estadística. UNIZAR.- Primer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No.- 28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NP.-8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MEDICINA.- Fisiología I. UNIZAR.- Primer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No.- 31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Ap.- 18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Su.- 2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NP.- 3 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So.- 30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No.- 53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Ap.- 15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Su.- 14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NP.- 4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DADE.- Derecho y Ética. UNIZAR.- Final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So.- 23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No.-17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Ap.-2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NP.-1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DERECHO.- Libertad de creencias e interculturalidad cultural. UNIZAR.- Primer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No.-11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Su.- 5 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NP.- 1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INFORMACIÓN Y DOCUMENTACIÓN - Estudios de usuarios. UNIZAR.- Final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NP.- 2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PERIODISMO Y COMUNICACIÓN.- Diseño y Creación Multimedia, y Diseño Gráfico Audiovisual. URJC.- Final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No.- 20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Su.- 9 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NP.- 0</w:t>
            </w:r>
          </w:p>
        </w:tc>
      </w:tr>
      <w:tr w:rsidR="00AF538F" w:rsidRPr="00196583" w:rsidTr="00AF538F">
        <w:tc>
          <w:tcPr>
            <w:tcW w:w="2977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So.- 40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No.- 130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Ap.- 54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Su.- 26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NP.- 22</w:t>
            </w:r>
          </w:p>
        </w:tc>
      </w:tr>
    </w:tbl>
    <w:p w:rsidR="00AF538F" w:rsidRPr="00196583" w:rsidRDefault="00AF538F" w:rsidP="00AF538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 xml:space="preserve">Tabla 5. </w:t>
      </w:r>
      <w:r w:rsidRPr="00196583">
        <w:rPr>
          <w:rFonts w:ascii="Times New Roman" w:hAnsi="Times New Roman" w:cs="Times New Roman"/>
          <w:i/>
          <w:sz w:val="20"/>
          <w:szCs w:val="20"/>
        </w:rPr>
        <w:t>Calificaciones finales obtenidas por los alumnos</w:t>
      </w:r>
    </w:p>
    <w:p w:rsidR="00AF538F" w:rsidRPr="00196583" w:rsidRDefault="00AF538F" w:rsidP="00AF538F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1985"/>
        <w:gridCol w:w="1360"/>
      </w:tblGrid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Rama de conocimiento, grado, disciplina y Universidad. Cursos iniciales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 y ASSIST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Calificaciones finales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So.- 1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No.- 18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Ap.- 16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Su.- 6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NP.- 7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ÓPTICA.- Fisiología ocular. UNIZAR.- Primer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So.- 1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No.- 18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Ap.- 16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Su.- 6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NP.- 7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So.- 9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No.- 59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Ap.-23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Su.- 6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NP.- 11 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DE LA ACTIVIDAD FÍSICA Y EL DEPORTE.- Estadística. UNIZAR.- Primer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No.- 28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NP.-8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MEDICINA.- Fisiología I. UNIZAR.- Primer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No.- 31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Ap.- 18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Su.- 2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NP.- 3 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No.-11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Su.- 5 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NP.- 1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DERECHO.- Libertad de creencias e interculturalidad cultural. UNIZAR.- Primer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No.-11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Su.- 5 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NP.- 1</w:t>
            </w:r>
          </w:p>
        </w:tc>
      </w:tr>
      <w:tr w:rsidR="00AF538F" w:rsidRPr="00196583" w:rsidTr="00AF538F">
        <w:tc>
          <w:tcPr>
            <w:tcW w:w="2693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198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So.- 13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No.- 88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Ap.- 46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Su.- 17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NP.- 19</w:t>
            </w:r>
          </w:p>
        </w:tc>
      </w:tr>
    </w:tbl>
    <w:p w:rsidR="00AF538F" w:rsidRPr="00196583" w:rsidRDefault="00AF538F" w:rsidP="00AF538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Tabla 6. Calificaciones finales obtenidas por los alumnos (cursos iniciales)</w:t>
      </w:r>
    </w:p>
    <w:p w:rsidR="00AF538F" w:rsidRPr="00196583" w:rsidRDefault="00AF538F" w:rsidP="00AF53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38F" w:rsidRPr="00196583" w:rsidRDefault="00AF538F">
      <w:pPr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br w:type="page"/>
      </w:r>
    </w:p>
    <w:p w:rsidR="00AF538F" w:rsidRPr="00196583" w:rsidRDefault="00AF538F" w:rsidP="00AF538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126"/>
        <w:gridCol w:w="1360"/>
      </w:tblGrid>
      <w:tr w:rsidR="00AF538F" w:rsidRPr="00196583" w:rsidTr="00AF538F">
        <w:tc>
          <w:tcPr>
            <w:tcW w:w="2551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Rama de conocimiento, grado, disciplina y Universidad. Cursos finales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Estudiantes calificados que respondieron a CESEA y ASSIST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Calificaciones finales</w:t>
            </w:r>
          </w:p>
        </w:tc>
      </w:tr>
      <w:tr w:rsidR="00AF538F" w:rsidRPr="00196583" w:rsidTr="00AF538F">
        <w:tc>
          <w:tcPr>
            <w:tcW w:w="2551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So.- 27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No.- 42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Ap.- 8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Su.- 9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NP.- 3</w:t>
            </w:r>
          </w:p>
        </w:tc>
      </w:tr>
      <w:tr w:rsidR="00AF538F" w:rsidRPr="00196583" w:rsidTr="00AF538F">
        <w:tc>
          <w:tcPr>
            <w:tcW w:w="2551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DADE.- Derecho y Ética. UNIZAR.- Final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So.- 23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No.-17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Ap.-2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NP.-1</w:t>
            </w:r>
          </w:p>
        </w:tc>
      </w:tr>
      <w:tr w:rsidR="00AF538F" w:rsidRPr="00196583" w:rsidTr="00AF538F">
        <w:tc>
          <w:tcPr>
            <w:tcW w:w="2551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INFORMACIÓN Y DOCUMENTACIÓN - Estudios de usuarios. UNIZAR.- Final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So.- 4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Ap.- 1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NP.- 2</w:t>
            </w:r>
          </w:p>
        </w:tc>
      </w:tr>
      <w:tr w:rsidR="00AF538F" w:rsidRPr="00196583" w:rsidTr="00AF538F">
        <w:tc>
          <w:tcPr>
            <w:tcW w:w="2551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PERIODISMO Y COMUNICACIÓN.- Diseño y Creación Multimedia, y Diseño Gráfico Audiovisual. URJC.- Final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No.- 20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Ap.- 5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Su.- 9 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NP.- 0</w:t>
            </w:r>
          </w:p>
        </w:tc>
      </w:tr>
      <w:tr w:rsidR="00AF538F" w:rsidRPr="00196583" w:rsidTr="00AF538F">
        <w:tc>
          <w:tcPr>
            <w:tcW w:w="2551" w:type="dxa"/>
          </w:tcPr>
          <w:p w:rsidR="00AF538F" w:rsidRPr="00196583" w:rsidRDefault="00AF538F" w:rsidP="0015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TOTALES</w:t>
            </w:r>
          </w:p>
        </w:tc>
        <w:tc>
          <w:tcPr>
            <w:tcW w:w="212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So.- 27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No.- 42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Ap.- 8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 xml:space="preserve">Su.- 9 </w:t>
            </w:r>
          </w:p>
          <w:p w:rsidR="00AF538F" w:rsidRPr="00196583" w:rsidRDefault="00AF538F" w:rsidP="0015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83">
              <w:rPr>
                <w:rFonts w:ascii="Times New Roman" w:hAnsi="Times New Roman" w:cs="Times New Roman"/>
                <w:sz w:val="20"/>
                <w:szCs w:val="20"/>
              </w:rPr>
              <w:t>NP.- 3</w:t>
            </w:r>
          </w:p>
        </w:tc>
      </w:tr>
    </w:tbl>
    <w:p w:rsidR="00AF538F" w:rsidRPr="00196583" w:rsidRDefault="00AF538F" w:rsidP="00AF538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Tabla 7. Calificaciones finales obtenidas por los alumnos (cursos finales)</w:t>
      </w:r>
    </w:p>
    <w:p w:rsidR="00C11444" w:rsidRDefault="00C11444" w:rsidP="00351CF8">
      <w:pPr>
        <w:rPr>
          <w:rFonts w:ascii="Times New Roman" w:hAnsi="Times New Roman" w:cs="Times New Roman"/>
          <w:sz w:val="20"/>
          <w:szCs w:val="20"/>
        </w:rPr>
      </w:pPr>
    </w:p>
    <w:p w:rsidR="00C11444" w:rsidRPr="00764520" w:rsidRDefault="00C11444" w:rsidP="00C11444">
      <w:pPr>
        <w:jc w:val="both"/>
        <w:rPr>
          <w:rFonts w:ascii="Times New Roman" w:hAnsi="Times New Roman" w:cs="Times New Roman"/>
          <w:sz w:val="20"/>
          <w:szCs w:val="20"/>
        </w:rPr>
      </w:pPr>
      <w:r w:rsidRPr="00764520">
        <w:rPr>
          <w:rFonts w:ascii="Times New Roman" w:hAnsi="Times New Roman" w:cs="Times New Roman"/>
          <w:sz w:val="20"/>
          <w:szCs w:val="20"/>
        </w:rPr>
        <w:t>Las siguiente figuras (Figuras 1 y 2) representan los resultados de todas las encuestas considerando facetas y tipos de aprendizaje por calificaciones obtenidas.</w:t>
      </w:r>
    </w:p>
    <w:p w:rsidR="00C11444" w:rsidRPr="00764520" w:rsidRDefault="00C11444" w:rsidP="00C1144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1444" w:rsidRPr="00764520" w:rsidRDefault="00C11444" w:rsidP="00C11444">
      <w:pPr>
        <w:jc w:val="center"/>
        <w:rPr>
          <w:rFonts w:ascii="Times New Roman" w:hAnsi="Times New Roman" w:cs="Times New Roman"/>
          <w:sz w:val="20"/>
          <w:szCs w:val="20"/>
        </w:rPr>
      </w:pPr>
      <w:r w:rsidRPr="0076452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CD6AF5E" wp14:editId="43126803">
            <wp:extent cx="4229100" cy="2514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44" w:rsidRPr="00764520" w:rsidRDefault="00C11444" w:rsidP="00C1144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4520">
        <w:rPr>
          <w:rFonts w:ascii="Times New Roman" w:hAnsi="Times New Roman" w:cs="Times New Roman"/>
          <w:sz w:val="20"/>
          <w:szCs w:val="20"/>
        </w:rPr>
        <w:t xml:space="preserve">Figura 1. </w:t>
      </w:r>
      <w:r w:rsidRPr="00764520">
        <w:rPr>
          <w:rFonts w:ascii="Times New Roman" w:hAnsi="Times New Roman" w:cs="Times New Roman"/>
          <w:i/>
          <w:sz w:val="20"/>
          <w:szCs w:val="20"/>
        </w:rPr>
        <w:t>Número de alumnos por tipos de aprendizaje por calificaciones obtenidas en relación a todos los cursos. Encuestas CESEA</w:t>
      </w:r>
    </w:p>
    <w:p w:rsidR="00C11444" w:rsidRPr="00764520" w:rsidRDefault="00C11444" w:rsidP="00C11444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C11444" w:rsidRPr="00764520" w:rsidRDefault="00C11444" w:rsidP="00C11444">
      <w:pPr>
        <w:rPr>
          <w:rFonts w:ascii="Times New Roman" w:hAnsi="Times New Roman" w:cs="Times New Roman"/>
          <w:sz w:val="20"/>
          <w:szCs w:val="20"/>
        </w:rPr>
      </w:pPr>
    </w:p>
    <w:p w:rsidR="00C11444" w:rsidRPr="00764520" w:rsidRDefault="00C11444" w:rsidP="00C11444">
      <w:pPr>
        <w:jc w:val="center"/>
        <w:rPr>
          <w:rFonts w:ascii="Times New Roman" w:hAnsi="Times New Roman" w:cs="Times New Roman"/>
          <w:sz w:val="20"/>
          <w:szCs w:val="20"/>
        </w:rPr>
      </w:pPr>
      <w:r w:rsidRPr="0076452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2D2424" wp14:editId="42D045E1">
            <wp:extent cx="4127500" cy="2578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44" w:rsidRPr="00764520" w:rsidRDefault="00C11444" w:rsidP="00C11444">
      <w:pPr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64520">
        <w:rPr>
          <w:rFonts w:ascii="Times New Roman" w:hAnsi="Times New Roman" w:cs="Times New Roman"/>
          <w:sz w:val="20"/>
          <w:szCs w:val="20"/>
        </w:rPr>
        <w:t xml:space="preserve">Figura 2. </w:t>
      </w:r>
      <w:r w:rsidRPr="00764520">
        <w:rPr>
          <w:rFonts w:ascii="Times New Roman" w:hAnsi="Times New Roman" w:cs="Times New Roman"/>
          <w:i/>
          <w:sz w:val="20"/>
          <w:szCs w:val="20"/>
        </w:rPr>
        <w:t>Número de alumnos por facetas de aprendizaje por calificaciones obtenidas  en relación a todos los cursos. Encuestas ASSIST.</w:t>
      </w:r>
    </w:p>
    <w:p w:rsidR="00C11444" w:rsidRPr="00764520" w:rsidRDefault="00C11444" w:rsidP="00351CF8">
      <w:pPr>
        <w:rPr>
          <w:rFonts w:ascii="Times New Roman" w:hAnsi="Times New Roman" w:cs="Times New Roman"/>
          <w:sz w:val="20"/>
          <w:szCs w:val="20"/>
        </w:rPr>
      </w:pPr>
    </w:p>
    <w:p w:rsidR="00C11444" w:rsidRPr="00764520" w:rsidRDefault="00C11444" w:rsidP="00351CF8">
      <w:pPr>
        <w:rPr>
          <w:rFonts w:ascii="Times New Roman" w:hAnsi="Times New Roman" w:cs="Times New Roman"/>
          <w:sz w:val="20"/>
          <w:szCs w:val="20"/>
        </w:rPr>
      </w:pPr>
    </w:p>
    <w:p w:rsidR="00C11444" w:rsidRPr="00764520" w:rsidRDefault="00C11444" w:rsidP="00351CF8">
      <w:pPr>
        <w:rPr>
          <w:rFonts w:ascii="Times New Roman" w:hAnsi="Times New Roman" w:cs="Times New Roman"/>
          <w:sz w:val="20"/>
          <w:szCs w:val="20"/>
        </w:rPr>
      </w:pPr>
    </w:p>
    <w:p w:rsidR="00351CF8" w:rsidRPr="00196583" w:rsidRDefault="00351CF8" w:rsidP="00351CF8">
      <w:pPr>
        <w:rPr>
          <w:rFonts w:ascii="Times New Roman" w:hAnsi="Times New Roman" w:cs="Times New Roman"/>
          <w:sz w:val="20"/>
          <w:szCs w:val="20"/>
        </w:rPr>
      </w:pPr>
      <w:r w:rsidRPr="00196583">
        <w:rPr>
          <w:rFonts w:ascii="Times New Roman" w:hAnsi="Times New Roman" w:cs="Times New Roman"/>
          <w:sz w:val="20"/>
          <w:szCs w:val="20"/>
        </w:rPr>
        <w:t>7.- Elaboración de trabajos conjuntos a presentar en las Jornadas FECIES 2019.</w:t>
      </w:r>
    </w:p>
    <w:p w:rsidR="00E6701B" w:rsidRDefault="00E6701B" w:rsidP="00E670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ha presentado </w:t>
      </w:r>
      <w:r w:rsidRPr="00E6701B">
        <w:rPr>
          <w:rFonts w:ascii="Times New Roman" w:hAnsi="Times New Roman" w:cs="Times New Roman"/>
          <w:sz w:val="20"/>
          <w:szCs w:val="20"/>
        </w:rPr>
        <w:t>en el marco del XVI Foro Internacional sobre la Evaluación de la Calidad de la Investigación y de la Educación Superior (FECIES), Santiago de Compostela,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701B">
        <w:rPr>
          <w:rFonts w:ascii="Times New Roman" w:hAnsi="Times New Roman" w:cs="Times New Roman"/>
          <w:sz w:val="20"/>
          <w:szCs w:val="20"/>
        </w:rPr>
        <w:t>Simposio 8. Innovación docente. Derecho y Nuevas Tecnologías, celebrado el 30 de mayo de 2019</w:t>
      </w:r>
      <w:r>
        <w:rPr>
          <w:rFonts w:ascii="Times New Roman" w:hAnsi="Times New Roman" w:cs="Times New Roman"/>
          <w:sz w:val="20"/>
          <w:szCs w:val="20"/>
        </w:rPr>
        <w:t xml:space="preserve">, el trabajo titulado “La especificación de la competencia aprender a aprender”. Del trabajo son autores Fernando Galindo Ayuda y Pilar </w:t>
      </w:r>
      <w:proofErr w:type="spellStart"/>
      <w:r>
        <w:rPr>
          <w:rFonts w:ascii="Times New Roman" w:hAnsi="Times New Roman" w:cs="Times New Roman"/>
          <w:sz w:val="20"/>
          <w:szCs w:val="20"/>
        </w:rPr>
        <w:t>Lasala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Calleja.</w:t>
      </w:r>
    </w:p>
    <w:p w:rsidR="00E6701B" w:rsidRDefault="00E6701B" w:rsidP="00E670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ha enviado para su publicación en el </w:t>
      </w:r>
      <w:r w:rsidRPr="00E6701B">
        <w:rPr>
          <w:rFonts w:ascii="Times New Roman" w:hAnsi="Times New Roman" w:cs="Times New Roman"/>
          <w:sz w:val="20"/>
          <w:szCs w:val="20"/>
        </w:rPr>
        <w:t>XVI Foro Internacional sobre la Evaluación de la Calidad de la Investigación y de la Educación Superior (FECIES), Santiago de Compostela</w:t>
      </w:r>
      <w:r>
        <w:rPr>
          <w:rFonts w:ascii="Times New Roman" w:hAnsi="Times New Roman" w:cs="Times New Roman"/>
          <w:sz w:val="20"/>
          <w:szCs w:val="20"/>
        </w:rPr>
        <w:t>, el Capítulo titulado “L</w:t>
      </w:r>
      <w:r w:rsidRPr="00E6701B">
        <w:rPr>
          <w:rFonts w:ascii="Times New Roman" w:hAnsi="Times New Roman" w:cs="Times New Roman"/>
          <w:sz w:val="20"/>
          <w:szCs w:val="20"/>
        </w:rPr>
        <w:t>a especificación de la competencia aprender a aprender en función de titulaciones, calificaciones académicas, estilos y facetas del aprendizaje</w:t>
      </w:r>
      <w:r>
        <w:rPr>
          <w:rFonts w:ascii="Times New Roman" w:hAnsi="Times New Roman" w:cs="Times New Roman"/>
          <w:sz w:val="20"/>
          <w:szCs w:val="20"/>
        </w:rPr>
        <w:t xml:space="preserve">”. Del Capítulo son autores: </w:t>
      </w:r>
      <w:r w:rsidRPr="00E6701B">
        <w:rPr>
          <w:rFonts w:ascii="Times New Roman" w:hAnsi="Times New Roman" w:cs="Times New Roman"/>
          <w:sz w:val="20"/>
          <w:szCs w:val="20"/>
        </w:rPr>
        <w:t xml:space="preserve">Jesús Fernando </w:t>
      </w:r>
      <w:proofErr w:type="spellStart"/>
      <w:r w:rsidRPr="00E6701B">
        <w:rPr>
          <w:rFonts w:ascii="Times New Roman" w:hAnsi="Times New Roman" w:cs="Times New Roman"/>
          <w:sz w:val="20"/>
          <w:szCs w:val="20"/>
        </w:rPr>
        <w:t>Escanero</w:t>
      </w:r>
      <w:proofErr w:type="spellEnd"/>
      <w:r w:rsidRPr="00E67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701B">
        <w:rPr>
          <w:rFonts w:ascii="Times New Roman" w:hAnsi="Times New Roman" w:cs="Times New Roman"/>
          <w:sz w:val="20"/>
          <w:szCs w:val="20"/>
        </w:rPr>
        <w:t>Marcén</w:t>
      </w:r>
      <w:proofErr w:type="spellEnd"/>
      <w:r w:rsidRPr="00E6701B">
        <w:rPr>
          <w:rFonts w:ascii="Times New Roman" w:hAnsi="Times New Roman" w:cs="Times New Roman"/>
          <w:sz w:val="20"/>
          <w:szCs w:val="20"/>
        </w:rPr>
        <w:t xml:space="preserve">, Fernando Galindo Ayuda, Francisco Javier García Marco, Alejando González Varas Ibáñez, Manuel Guerra Sánchez, Pilar </w:t>
      </w:r>
      <w:proofErr w:type="spellStart"/>
      <w:r w:rsidRPr="00E6701B">
        <w:rPr>
          <w:rFonts w:ascii="Times New Roman" w:hAnsi="Times New Roman" w:cs="Times New Roman"/>
          <w:sz w:val="20"/>
          <w:szCs w:val="20"/>
        </w:rPr>
        <w:t>Lasala</w:t>
      </w:r>
      <w:proofErr w:type="spellEnd"/>
      <w:r w:rsidRPr="00E6701B">
        <w:rPr>
          <w:rFonts w:ascii="Times New Roman" w:hAnsi="Times New Roman" w:cs="Times New Roman"/>
          <w:sz w:val="20"/>
          <w:szCs w:val="20"/>
        </w:rPr>
        <w:t xml:space="preserve"> Calleja, </w:t>
      </w:r>
      <w:proofErr w:type="spellStart"/>
      <w:r w:rsidRPr="00E6701B">
        <w:rPr>
          <w:rFonts w:ascii="Times New Roman" w:hAnsi="Times New Roman" w:cs="Times New Roman"/>
          <w:sz w:val="20"/>
          <w:szCs w:val="20"/>
        </w:rPr>
        <w:t>Joaquin</w:t>
      </w:r>
      <w:proofErr w:type="spellEnd"/>
      <w:r w:rsidRPr="00E6701B">
        <w:rPr>
          <w:rFonts w:ascii="Times New Roman" w:hAnsi="Times New Roman" w:cs="Times New Roman"/>
          <w:sz w:val="20"/>
          <w:szCs w:val="20"/>
        </w:rPr>
        <w:t xml:space="preserve"> Basilio López del Ramo y María Soledad Soria Aznar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5751" w:rsidRDefault="00D85751" w:rsidP="00D857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sido publicado los Capítulos 11 y 12 del libro “</w:t>
      </w:r>
      <w:r w:rsidRPr="00D85751">
        <w:rPr>
          <w:rFonts w:ascii="Times New Roman" w:hAnsi="Times New Roman" w:cs="Times New Roman"/>
          <w:sz w:val="20"/>
          <w:szCs w:val="20"/>
        </w:rPr>
        <w:t>¿Cómo poner en práctica el Gobierno abierto?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D857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D85751">
        <w:rPr>
          <w:rFonts w:ascii="Times New Roman" w:hAnsi="Times New Roman" w:cs="Times New Roman"/>
          <w:sz w:val="20"/>
          <w:szCs w:val="20"/>
        </w:rPr>
        <w:t>Editorial REUS</w:t>
      </w:r>
      <w:r>
        <w:rPr>
          <w:rFonts w:ascii="Times New Roman" w:hAnsi="Times New Roman" w:cs="Times New Roman"/>
          <w:sz w:val="20"/>
          <w:szCs w:val="20"/>
        </w:rPr>
        <w:t xml:space="preserve">, Madrid 2019, páginas 191-213) titulados </w:t>
      </w:r>
      <w:r w:rsidR="00764520">
        <w:rPr>
          <w:rFonts w:ascii="Times New Roman" w:hAnsi="Times New Roman" w:cs="Times New Roman"/>
          <w:sz w:val="20"/>
          <w:szCs w:val="20"/>
        </w:rPr>
        <w:t xml:space="preserve">“Datos abiertos: un modelo de generación y tratamiento” y “Datos abiertos y aprender a aprender”.  </w:t>
      </w:r>
    </w:p>
    <w:p w:rsidR="00764520" w:rsidRDefault="00764520" w:rsidP="007645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elabora para su publicación el libro “</w:t>
      </w:r>
      <w:r w:rsidRPr="00D85751">
        <w:rPr>
          <w:rFonts w:ascii="Times New Roman" w:hAnsi="Times New Roman" w:cs="Times New Roman"/>
          <w:sz w:val="20"/>
          <w:szCs w:val="20"/>
        </w:rPr>
        <w:t>Aprender a aprender como competencia transversal.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751">
        <w:rPr>
          <w:rFonts w:ascii="Times New Roman" w:hAnsi="Times New Roman" w:cs="Times New Roman"/>
          <w:sz w:val="20"/>
          <w:szCs w:val="20"/>
        </w:rPr>
        <w:t>Propuestas de contenido a partir de experiencias realizadas en estudios de grado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D85751">
        <w:rPr>
          <w:rFonts w:ascii="Times New Roman" w:hAnsi="Times New Roman" w:cs="Times New Roman"/>
          <w:sz w:val="20"/>
          <w:szCs w:val="20"/>
        </w:rPr>
        <w:t>.</w:t>
      </w:r>
    </w:p>
    <w:p w:rsidR="00764520" w:rsidRDefault="00764520" w:rsidP="00D857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01B" w:rsidRPr="00E6701B" w:rsidRDefault="00E6701B" w:rsidP="00E670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6BE" w:rsidRPr="00196583" w:rsidRDefault="000676BE" w:rsidP="00E6701B">
      <w:pPr>
        <w:rPr>
          <w:rFonts w:ascii="Times New Roman" w:hAnsi="Times New Roman" w:cs="Times New Roman"/>
          <w:sz w:val="20"/>
          <w:szCs w:val="20"/>
        </w:rPr>
      </w:pPr>
    </w:p>
    <w:sectPr w:rsidR="000676BE" w:rsidRPr="00196583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94" w:rsidRDefault="00483D94" w:rsidP="00E6701B">
      <w:pPr>
        <w:spacing w:after="0" w:line="240" w:lineRule="auto"/>
      </w:pPr>
      <w:r>
        <w:separator/>
      </w:r>
    </w:p>
  </w:endnote>
  <w:endnote w:type="continuationSeparator" w:id="0">
    <w:p w:rsidR="00483D94" w:rsidRDefault="00483D94" w:rsidP="00E6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700431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6701B" w:rsidRDefault="00E6701B" w:rsidP="00E879A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6701B" w:rsidRDefault="00E67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989527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6701B" w:rsidRDefault="00E6701B" w:rsidP="00E879A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6701B" w:rsidRDefault="00E67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94" w:rsidRDefault="00483D94" w:rsidP="00E6701B">
      <w:pPr>
        <w:spacing w:after="0" w:line="240" w:lineRule="auto"/>
      </w:pPr>
      <w:r>
        <w:separator/>
      </w:r>
    </w:p>
  </w:footnote>
  <w:footnote w:type="continuationSeparator" w:id="0">
    <w:p w:rsidR="00483D94" w:rsidRDefault="00483D94" w:rsidP="00E67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8"/>
    <w:rsid w:val="000676BE"/>
    <w:rsid w:val="00196583"/>
    <w:rsid w:val="001B6597"/>
    <w:rsid w:val="00351CF8"/>
    <w:rsid w:val="00483D94"/>
    <w:rsid w:val="0054359F"/>
    <w:rsid w:val="00764520"/>
    <w:rsid w:val="008261CD"/>
    <w:rsid w:val="00AA738D"/>
    <w:rsid w:val="00AF538F"/>
    <w:rsid w:val="00B664CA"/>
    <w:rsid w:val="00BF23B8"/>
    <w:rsid w:val="00C11444"/>
    <w:rsid w:val="00D85751"/>
    <w:rsid w:val="00E6701B"/>
    <w:rsid w:val="00E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FC3D-5082-4CD3-9E82-1EB1309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73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7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1B"/>
  </w:style>
  <w:style w:type="character" w:styleId="Nmerodepgina">
    <w:name w:val="page number"/>
    <w:basedOn w:val="Fuentedeprrafopredeter"/>
    <w:uiPriority w:val="99"/>
    <w:semiHidden/>
    <w:unhideWhenUsed/>
    <w:rsid w:val="00E6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Unizar</dc:creator>
  <cp:keywords/>
  <dc:description/>
  <cp:lastModifiedBy>Microsoft Office User</cp:lastModifiedBy>
  <cp:revision>2</cp:revision>
  <dcterms:created xsi:type="dcterms:W3CDTF">2019-10-02T14:41:00Z</dcterms:created>
  <dcterms:modified xsi:type="dcterms:W3CDTF">2019-10-02T14:41:00Z</dcterms:modified>
</cp:coreProperties>
</file>